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24B" w:rsidRPr="004203F5" w:rsidRDefault="00FE1E69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  <w:r w:rsidRPr="004203F5">
        <w:rPr>
          <w:rFonts w:ascii="Tahoma" w:hAnsi="Tahoma" w:cs="Tahoma"/>
          <w:bCs/>
          <w:noProof/>
          <w:color w:val="auto"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105410</wp:posOffset>
            </wp:positionV>
            <wp:extent cx="666750" cy="657225"/>
            <wp:effectExtent l="19050" t="0" r="0" b="0"/>
            <wp:wrapNone/>
            <wp:docPr id="1" name="Obraz 0" descr="1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_wersja rozszerzona_pionowa_pol_cmyk_72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REGULAMIN  X</w:t>
      </w:r>
      <w:r w:rsidR="000E6FF3" w:rsidRPr="004203F5">
        <w:rPr>
          <w:rFonts w:ascii="Tahoma" w:hAnsi="Tahoma" w:cs="Tahoma"/>
          <w:b/>
          <w:bCs/>
          <w:color w:val="auto"/>
          <w:sz w:val="22"/>
          <w:szCs w:val="22"/>
        </w:rPr>
        <w:t>V</w:t>
      </w:r>
      <w:r w:rsidR="00590235" w:rsidRPr="004203F5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 xml:space="preserve"> EDYCJI KONKURSU PLASTYCZNO-LITERACKIEGO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  <w:r w:rsidRPr="004203F5">
        <w:rPr>
          <w:rFonts w:ascii="Tahoma" w:hAnsi="Tahoma" w:cs="Tahoma"/>
          <w:b/>
          <w:color w:val="auto"/>
          <w:sz w:val="22"/>
          <w:szCs w:val="22"/>
        </w:rPr>
        <w:t>„MORZE A MOJA DUŻA I MAŁA OJCZYZNA” p</w:t>
      </w:r>
      <w:r w:rsidR="0032366B">
        <w:rPr>
          <w:rFonts w:ascii="Tahoma" w:hAnsi="Tahoma" w:cs="Tahoma"/>
          <w:b/>
          <w:color w:val="auto"/>
          <w:sz w:val="22"/>
          <w:szCs w:val="22"/>
        </w:rPr>
        <w:t>t</w:t>
      </w:r>
      <w:r w:rsidRPr="004203F5">
        <w:rPr>
          <w:rFonts w:ascii="Tahoma" w:hAnsi="Tahoma" w:cs="Tahoma"/>
          <w:b/>
          <w:color w:val="auto"/>
          <w:sz w:val="22"/>
          <w:szCs w:val="22"/>
        </w:rPr>
        <w:t>.: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„</w:t>
      </w:r>
      <w:r w:rsidR="0032366B" w:rsidRPr="0032366B">
        <w:rPr>
          <w:rFonts w:ascii="Tahoma" w:hAnsi="Tahoma" w:cs="Tahoma"/>
          <w:b/>
          <w:bCs/>
          <w:color w:val="auto"/>
          <w:sz w:val="22"/>
          <w:szCs w:val="22"/>
        </w:rPr>
        <w:t>Bursztyn </w:t>
      </w:r>
      <w:r w:rsidR="0032366B">
        <w:rPr>
          <w:rFonts w:ascii="Tahoma" w:hAnsi="Tahoma" w:cs="Tahoma"/>
          <w:b/>
          <w:bCs/>
          <w:color w:val="auto"/>
          <w:sz w:val="22"/>
          <w:szCs w:val="22"/>
        </w:rPr>
        <w:t>– z</w:t>
      </w:r>
      <w:r w:rsidR="0032366B" w:rsidRPr="0032366B">
        <w:rPr>
          <w:rFonts w:ascii="Tahoma" w:hAnsi="Tahoma" w:cs="Tahoma"/>
          <w:b/>
          <w:bCs/>
          <w:color w:val="auto"/>
          <w:sz w:val="22"/>
          <w:szCs w:val="22"/>
        </w:rPr>
        <w:t>łoto Bałtyku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”</w:t>
      </w: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003366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Organizator </w:t>
      </w:r>
    </w:p>
    <w:p w:rsidR="0048324B" w:rsidRPr="0032366B" w:rsidRDefault="002364CD" w:rsidP="004203F5">
      <w:pPr>
        <w:pStyle w:val="Tekstpodstawowy"/>
        <w:spacing w:line="300" w:lineRule="atLeast"/>
        <w:ind w:left="703"/>
        <w:jc w:val="both"/>
        <w:rPr>
          <w:rFonts w:ascii="Tahoma" w:hAnsi="Tahoma" w:cs="Tahoma"/>
          <w:b/>
          <w:bCs/>
          <w:color w:val="auto"/>
          <w:sz w:val="20"/>
        </w:rPr>
      </w:pPr>
      <w:r w:rsidRPr="004203F5">
        <w:rPr>
          <w:rFonts w:ascii="Tahoma" w:hAnsi="Tahoma" w:cs="Tahoma"/>
          <w:color w:val="auto"/>
          <w:sz w:val="20"/>
        </w:rPr>
        <w:t xml:space="preserve">Organizatorem głównym konkursu </w:t>
      </w:r>
      <w:r w:rsidR="0032366B" w:rsidRPr="0032366B">
        <w:rPr>
          <w:rFonts w:ascii="Tahoma" w:hAnsi="Tahoma" w:cs="Tahoma"/>
          <w:b/>
          <w:bCs/>
          <w:color w:val="auto"/>
          <w:sz w:val="20"/>
        </w:rPr>
        <w:t>„Bursztyn – złoto Bałtyku”</w:t>
      </w:r>
      <w:r w:rsidR="0032366B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jest Stow</w:t>
      </w:r>
      <w:r w:rsidR="0032366B">
        <w:rPr>
          <w:rFonts w:ascii="Tahoma" w:hAnsi="Tahoma" w:cs="Tahoma"/>
          <w:color w:val="auto"/>
          <w:sz w:val="20"/>
        </w:rPr>
        <w:t>arzyszenie pn. „Związek Miast i </w:t>
      </w:r>
      <w:r w:rsidRPr="004203F5">
        <w:rPr>
          <w:rFonts w:ascii="Tahoma" w:hAnsi="Tahoma" w:cs="Tahoma"/>
          <w:color w:val="auto"/>
          <w:sz w:val="20"/>
        </w:rPr>
        <w:t xml:space="preserve">Gmin Morskich” z siedzibą w Gdańsku, skupiający miasta i gminy nadmorskie od Krynicy Morskiej po Szczecin i Świnoujście: Cedry Wielkie, Darłowo, Dziwnów, Elbląg, Gdańsk, Gdynia, Gniewino, Hel, </w:t>
      </w:r>
      <w:r w:rsidR="000072C7" w:rsidRPr="004203F5">
        <w:rPr>
          <w:rFonts w:ascii="Tahoma" w:hAnsi="Tahoma" w:cs="Tahoma"/>
          <w:color w:val="auto"/>
          <w:sz w:val="20"/>
        </w:rPr>
        <w:t>Jastarnia, Miasto Kołobrzeg</w:t>
      </w:r>
      <w:r w:rsidRPr="004203F5">
        <w:rPr>
          <w:rFonts w:ascii="Tahoma" w:hAnsi="Tahoma" w:cs="Tahoma"/>
          <w:color w:val="auto"/>
          <w:sz w:val="20"/>
        </w:rPr>
        <w:t>, Kosakowo, Krokowa, Krynica Morska, Lębork, Łeba, Mielno, Międzyzdro</w:t>
      </w:r>
      <w:r w:rsidR="000072C7" w:rsidRPr="004203F5">
        <w:rPr>
          <w:rFonts w:ascii="Tahoma" w:hAnsi="Tahoma" w:cs="Tahoma"/>
          <w:color w:val="auto"/>
          <w:sz w:val="20"/>
        </w:rPr>
        <w:t>je, Puck, Pruszcz Gdański</w:t>
      </w:r>
      <w:r w:rsidRPr="004203F5">
        <w:rPr>
          <w:rFonts w:ascii="Tahoma" w:hAnsi="Tahoma" w:cs="Tahoma"/>
          <w:color w:val="auto"/>
          <w:sz w:val="20"/>
        </w:rPr>
        <w:t>, Rewal;</w:t>
      </w:r>
      <w:r w:rsidR="000E6FF3" w:rsidRPr="004203F5">
        <w:rPr>
          <w:rFonts w:ascii="Tahoma" w:hAnsi="Tahoma" w:cs="Tahoma"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Sopot, Szczecin, Świnoujście, Trzebiatów, Ustronie Morskie, Władysławowo</w:t>
      </w:r>
      <w:r w:rsidR="00A21176" w:rsidRPr="004203F5">
        <w:rPr>
          <w:rFonts w:ascii="Tahoma" w:hAnsi="Tahoma" w:cs="Tahoma"/>
          <w:color w:val="auto"/>
          <w:sz w:val="20"/>
        </w:rPr>
        <w:t>, Urząd Marszałkowski Województwa Pomorskiego</w:t>
      </w:r>
      <w:r w:rsidRPr="004203F5">
        <w:rPr>
          <w:rFonts w:ascii="Tahoma" w:hAnsi="Tahoma" w:cs="Tahoma"/>
          <w:color w:val="auto"/>
          <w:sz w:val="20"/>
        </w:rPr>
        <w:t xml:space="preserve">.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Biuro organizacyjne</w:t>
      </w:r>
    </w:p>
    <w:p w:rsidR="0048324B" w:rsidRPr="004203F5" w:rsidRDefault="002364CD" w:rsidP="004203F5">
      <w:pPr>
        <w:pStyle w:val="Tekstpodstawowy2"/>
        <w:spacing w:line="300" w:lineRule="atLeast"/>
        <w:ind w:left="709" w:hanging="1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 xml:space="preserve">Biuro organizacyjne konkursu znajduje się w Gdańsku: 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Związek Miast i Gmin Morskich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Wały Jagiellońskie 1</w:t>
      </w:r>
    </w:p>
    <w:p w:rsidR="0048324B" w:rsidRPr="004203F5" w:rsidRDefault="002364CD" w:rsidP="004203F5">
      <w:pPr>
        <w:pStyle w:val="Tekstpodstawowy2"/>
        <w:spacing w:line="300" w:lineRule="atLeast"/>
        <w:ind w:left="3541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>80-853 Gdańsk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 xml:space="preserve">tel. (0 -58) 323 70 08,  fax (0-58) 323 70 61; </w:t>
      </w:r>
    </w:p>
    <w:p w:rsidR="0048324B" w:rsidRPr="004203F5" w:rsidRDefault="002364CD" w:rsidP="004203F5">
      <w:pPr>
        <w:spacing w:line="300" w:lineRule="atLeast"/>
        <w:ind w:left="2832" w:firstLine="708"/>
        <w:jc w:val="both"/>
        <w:rPr>
          <w:rFonts w:ascii="Tahoma" w:hAnsi="Tahoma" w:cs="Tahoma"/>
          <w:sz w:val="20"/>
          <w:szCs w:val="20"/>
          <w:lang w:val="de-DE"/>
        </w:rPr>
      </w:pPr>
      <w:r w:rsidRPr="004203F5">
        <w:rPr>
          <w:rFonts w:ascii="Tahoma" w:hAnsi="Tahoma" w:cs="Tahoma"/>
          <w:sz w:val="20"/>
          <w:szCs w:val="20"/>
          <w:lang w:val="de-DE"/>
        </w:rPr>
        <w:t>e-mail: zmigm@zmigm.org.pl</w:t>
      </w:r>
    </w:p>
    <w:p w:rsidR="0048324B" w:rsidRPr="004203F5" w:rsidRDefault="002364CD" w:rsidP="004203F5">
      <w:pPr>
        <w:spacing w:line="30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celu wyjaśnienia ewentualnych niejasności lub zapytań prosimy o kontakt z biurem Związku.</w:t>
      </w:r>
    </w:p>
    <w:p w:rsidR="00590235" w:rsidRPr="004203F5" w:rsidRDefault="00590235" w:rsidP="004203F5">
      <w:pPr>
        <w:spacing w:line="30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1"/>
        <w:numPr>
          <w:ilvl w:val="0"/>
          <w:numId w:val="0"/>
        </w:numPr>
        <w:spacing w:line="300" w:lineRule="atLeast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III</w:t>
      </w:r>
      <w:r w:rsidRPr="004203F5">
        <w:rPr>
          <w:rFonts w:ascii="Tahoma" w:hAnsi="Tahoma" w:cs="Tahoma"/>
          <w:szCs w:val="22"/>
        </w:rPr>
        <w:tab/>
        <w:t>Cele konkursu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Podnoszenie świadomości </w:t>
      </w:r>
      <w:r w:rsidR="0001197D" w:rsidRPr="004203F5">
        <w:rPr>
          <w:rFonts w:ascii="Tahoma" w:hAnsi="Tahoma" w:cs="Tahoma"/>
          <w:sz w:val="20"/>
          <w:szCs w:val="20"/>
        </w:rPr>
        <w:t>przynależności do dziedzictwa morskiego, znacz</w:t>
      </w:r>
      <w:r w:rsidR="000072C7" w:rsidRPr="004203F5">
        <w:rPr>
          <w:rFonts w:ascii="Tahoma" w:hAnsi="Tahoma" w:cs="Tahoma"/>
          <w:sz w:val="20"/>
          <w:szCs w:val="20"/>
        </w:rPr>
        <w:t>enia Morza w kulturze i </w:t>
      </w:r>
      <w:r w:rsidR="0001197D" w:rsidRPr="004203F5">
        <w:rPr>
          <w:rFonts w:ascii="Tahoma" w:hAnsi="Tahoma" w:cs="Tahoma"/>
          <w:sz w:val="20"/>
          <w:szCs w:val="20"/>
        </w:rPr>
        <w:t xml:space="preserve">rozwoju miast nadmorskich wśród dzieci i młodzieży. 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Poznanie przez dzieci i młodzież oraz próba wyeksponowania przez młodzież walorów </w:t>
      </w:r>
      <w:r w:rsidR="0001197D" w:rsidRPr="004203F5">
        <w:rPr>
          <w:rFonts w:ascii="Tahoma" w:hAnsi="Tahoma" w:cs="Tahoma"/>
          <w:sz w:val="20"/>
          <w:szCs w:val="20"/>
        </w:rPr>
        <w:t>życia nad Morzem.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1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Budowanie więzi lokalnych, opartych na świadomości wspólnego dziedzictwa </w:t>
      </w:r>
      <w:r w:rsidR="000E6FF3" w:rsidRPr="004203F5">
        <w:rPr>
          <w:rFonts w:ascii="Tahoma" w:hAnsi="Tahoma" w:cs="Tahoma"/>
          <w:sz w:val="20"/>
          <w:szCs w:val="20"/>
        </w:rPr>
        <w:t>kultur</w:t>
      </w:r>
      <w:r w:rsidR="000072C7" w:rsidRPr="004203F5">
        <w:rPr>
          <w:rFonts w:ascii="Tahoma" w:hAnsi="Tahoma" w:cs="Tahoma"/>
          <w:sz w:val="20"/>
          <w:szCs w:val="20"/>
        </w:rPr>
        <w:t>owego i </w:t>
      </w:r>
      <w:r w:rsidRPr="004203F5">
        <w:rPr>
          <w:rFonts w:ascii="Tahoma" w:hAnsi="Tahoma" w:cs="Tahoma"/>
          <w:sz w:val="20"/>
          <w:szCs w:val="20"/>
        </w:rPr>
        <w:t>przyrodniczego, w tym morskiego.</w:t>
      </w:r>
    </w:p>
    <w:p w:rsidR="0001197D" w:rsidRPr="004203F5" w:rsidRDefault="002364C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6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Kształtowanie tożsamości narodowej i regionalnej, opartej min. na kulturze, zwyczajach </w:t>
      </w:r>
      <w:r w:rsidRPr="004203F5">
        <w:rPr>
          <w:rFonts w:ascii="Tahoma" w:hAnsi="Tahoma" w:cs="Tahoma"/>
          <w:sz w:val="20"/>
          <w:szCs w:val="20"/>
        </w:rPr>
        <w:br/>
        <w:t xml:space="preserve"> i tradycji</w:t>
      </w:r>
      <w:r w:rsidR="0001197D" w:rsidRPr="004203F5">
        <w:rPr>
          <w:rFonts w:ascii="Tahoma" w:hAnsi="Tahoma" w:cs="Tahoma"/>
          <w:sz w:val="20"/>
          <w:szCs w:val="20"/>
        </w:rPr>
        <w:t xml:space="preserve"> morskiej.</w:t>
      </w:r>
    </w:p>
    <w:p w:rsidR="0048324B" w:rsidRPr="004203F5" w:rsidRDefault="0001197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</w:t>
      </w:r>
      <w:r w:rsidR="002364CD" w:rsidRPr="004203F5">
        <w:rPr>
          <w:rFonts w:ascii="Tahoma" w:hAnsi="Tahoma" w:cs="Tahoma"/>
          <w:sz w:val="20"/>
          <w:szCs w:val="20"/>
        </w:rPr>
        <w:t xml:space="preserve">  Budowanie i wspieranie artystycznych wydarzeń kierowanych do dzieci i młodzieży.</w:t>
      </w:r>
    </w:p>
    <w:p w:rsidR="0048324B" w:rsidRPr="004203F5" w:rsidRDefault="002364CD" w:rsidP="004203F5">
      <w:pPr>
        <w:numPr>
          <w:ilvl w:val="0"/>
          <w:numId w:val="3"/>
        </w:numPr>
        <w:tabs>
          <w:tab w:val="left" w:pos="-15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Umiejętność odnajdywania i identyfikowania trady</w:t>
      </w:r>
      <w:r w:rsidR="000E6FF3" w:rsidRPr="004203F5">
        <w:rPr>
          <w:rFonts w:ascii="Tahoma" w:hAnsi="Tahoma" w:cs="Tahoma"/>
          <w:sz w:val="20"/>
          <w:szCs w:val="20"/>
        </w:rPr>
        <w:t xml:space="preserve">cji morskiej w kulturze regionu, w tym przede wszystkim w specyfice </w:t>
      </w:r>
      <w:r w:rsidR="00E0422D">
        <w:rPr>
          <w:rFonts w:ascii="Tahoma" w:hAnsi="Tahoma" w:cs="Tahoma"/>
          <w:sz w:val="20"/>
          <w:szCs w:val="20"/>
        </w:rPr>
        <w:t>walorów bursztynu.</w:t>
      </w:r>
    </w:p>
    <w:p w:rsidR="0048324B" w:rsidRPr="004203F5" w:rsidRDefault="002364CD" w:rsidP="004203F5">
      <w:pPr>
        <w:spacing w:line="300" w:lineRule="atLeast"/>
        <w:ind w:left="720" w:right="202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   </w:t>
      </w: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IV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Uczestnictwo - adresaci:  młodzież szkół gimnazjalnych i ponadgimnazjalnych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01197D" w:rsidRPr="004203F5" w:rsidRDefault="000072C7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Bursztyn od wieków odgrywa istotną rolę w życiu społeczności regionu nadmorskiego Polski</w:t>
      </w:r>
      <w:r w:rsidR="002D68F9" w:rsidRPr="004203F5">
        <w:rPr>
          <w:rFonts w:ascii="Tahoma" w:hAnsi="Tahoma" w:cs="Tahoma"/>
          <w:sz w:val="20"/>
          <w:szCs w:val="20"/>
        </w:rPr>
        <w:t>.</w:t>
      </w:r>
      <w:r w:rsidRPr="004203F5">
        <w:rPr>
          <w:rFonts w:ascii="Tahoma" w:hAnsi="Tahoma" w:cs="Tahoma"/>
          <w:sz w:val="20"/>
          <w:szCs w:val="20"/>
        </w:rPr>
        <w:t xml:space="preserve"> Zapewniał bogactwo i dobrobyt oraz</w:t>
      </w:r>
      <w:r w:rsidR="004203F5" w:rsidRPr="004203F5">
        <w:rPr>
          <w:rFonts w:ascii="Tahoma" w:hAnsi="Tahoma" w:cs="Tahoma"/>
          <w:sz w:val="20"/>
          <w:szCs w:val="20"/>
        </w:rPr>
        <w:t xml:space="preserve"> przyczyniał się do ich rozwoju, dlatego stał się symbolem naszego regionu</w:t>
      </w:r>
      <w:r w:rsidR="0032366B">
        <w:rPr>
          <w:rFonts w:ascii="Tahoma" w:hAnsi="Tahoma" w:cs="Tahoma"/>
          <w:sz w:val="20"/>
          <w:szCs w:val="20"/>
        </w:rPr>
        <w:t xml:space="preserve"> i zyskał miano „złota Bałtyku”</w:t>
      </w:r>
      <w:r w:rsidR="004203F5" w:rsidRPr="004203F5">
        <w:rPr>
          <w:rFonts w:ascii="Tahoma" w:hAnsi="Tahoma" w:cs="Tahoma"/>
          <w:sz w:val="20"/>
          <w:szCs w:val="20"/>
        </w:rPr>
        <w:t>.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4203F5" w:rsidRPr="004203F5">
        <w:rPr>
          <w:rFonts w:ascii="Tahoma" w:hAnsi="Tahoma" w:cs="Tahoma"/>
          <w:sz w:val="20"/>
          <w:szCs w:val="20"/>
        </w:rPr>
        <w:t xml:space="preserve">Bursztyn jest kamieniem organicznym, czyli skamieliną żywic roślinnych. </w:t>
      </w:r>
      <w:r w:rsidRPr="004203F5">
        <w:rPr>
          <w:rFonts w:ascii="Tahoma" w:hAnsi="Tahoma" w:cs="Tahoma"/>
          <w:sz w:val="20"/>
          <w:szCs w:val="20"/>
        </w:rPr>
        <w:t>Bursztyn Bałtycki jest uważany za najpiękniejszą i najcenniejszą odmianę tego</w:t>
      </w:r>
      <w:r w:rsidR="004203F5" w:rsidRPr="004203F5">
        <w:rPr>
          <w:rFonts w:ascii="Tahoma" w:hAnsi="Tahoma" w:cs="Tahoma"/>
          <w:sz w:val="20"/>
          <w:szCs w:val="20"/>
        </w:rPr>
        <w:t xml:space="preserve"> surowca. Jest wykorzystywany nie tylko przez artystów i jubilerów jako tworzywo, ale także w medycynie naturalnej jako lek na dolegliwości reumatyczne.</w:t>
      </w:r>
    </w:p>
    <w:p w:rsidR="002D68F9" w:rsidRPr="0032366B" w:rsidRDefault="002D68F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b/>
          <w:sz w:val="20"/>
          <w:szCs w:val="20"/>
        </w:rPr>
        <w:t>Napisz esej, opowiadanie, zrób zdjęcie lub namaluj rysunek rozwijając tytuł konkursu</w:t>
      </w:r>
      <w:r w:rsidR="000E6FF3" w:rsidRPr="004203F5">
        <w:rPr>
          <w:rFonts w:ascii="Tahoma" w:hAnsi="Tahoma" w:cs="Tahoma"/>
          <w:b/>
          <w:sz w:val="20"/>
          <w:szCs w:val="20"/>
        </w:rPr>
        <w:t xml:space="preserve"> </w:t>
      </w:r>
      <w:r w:rsidRPr="004203F5">
        <w:rPr>
          <w:rFonts w:ascii="Tahoma" w:hAnsi="Tahoma" w:cs="Tahoma"/>
          <w:b/>
          <w:sz w:val="20"/>
          <w:szCs w:val="20"/>
        </w:rPr>
        <w:t xml:space="preserve">- </w:t>
      </w:r>
      <w:r w:rsidR="000E6FF3" w:rsidRPr="004203F5">
        <w:rPr>
          <w:rFonts w:ascii="Tahoma" w:hAnsi="Tahoma" w:cs="Tahoma"/>
          <w:b/>
          <w:sz w:val="20"/>
          <w:szCs w:val="20"/>
        </w:rPr>
        <w:br/>
      </w:r>
      <w:r w:rsidR="0032366B" w:rsidRPr="0032366B">
        <w:rPr>
          <w:rFonts w:ascii="Tahoma" w:hAnsi="Tahoma" w:cs="Tahoma"/>
          <w:b/>
          <w:bCs/>
          <w:sz w:val="20"/>
        </w:rPr>
        <w:t>„Bursztyn – złoto Bałtyku”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FE1E69" w:rsidRPr="004203F5" w:rsidRDefault="00FE1E6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tabs>
          <w:tab w:val="left" w:pos="708"/>
          <w:tab w:val="left" w:pos="1416"/>
          <w:tab w:val="left" w:pos="2124"/>
          <w:tab w:val="left" w:pos="3030"/>
        </w:tabs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  <w:r w:rsidRPr="004203F5">
        <w:rPr>
          <w:rFonts w:ascii="Tahoma" w:hAnsi="Tahoma" w:cs="Tahoma"/>
          <w:b/>
          <w:sz w:val="22"/>
          <w:szCs w:val="22"/>
        </w:rPr>
        <w:t>V</w:t>
      </w:r>
      <w:r w:rsidRPr="004203F5">
        <w:rPr>
          <w:rFonts w:ascii="Tahoma" w:hAnsi="Tahoma" w:cs="Tahoma"/>
          <w:sz w:val="22"/>
          <w:szCs w:val="22"/>
        </w:rPr>
        <w:tab/>
      </w:r>
      <w:r w:rsidRPr="004203F5">
        <w:rPr>
          <w:rFonts w:ascii="Tahoma" w:hAnsi="Tahoma" w:cs="Tahoma"/>
          <w:b/>
          <w:sz w:val="22"/>
          <w:szCs w:val="22"/>
        </w:rPr>
        <w:t>Konkurs plastyczny</w:t>
      </w:r>
      <w:r w:rsidRPr="004203F5">
        <w:rPr>
          <w:rFonts w:ascii="Tahoma" w:hAnsi="Tahoma" w:cs="Tahoma"/>
          <w:b/>
          <w:sz w:val="22"/>
          <w:szCs w:val="22"/>
        </w:rPr>
        <w:tab/>
      </w:r>
    </w:p>
    <w:p w:rsidR="0048324B" w:rsidRPr="0032366B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sz w:val="20"/>
          <w:szCs w:val="20"/>
        </w:rPr>
        <w:t>Konkurs plastyczny na temat</w:t>
      </w:r>
      <w:r w:rsidRPr="004203F5">
        <w:rPr>
          <w:rFonts w:ascii="Tahoma" w:hAnsi="Tahoma" w:cs="Tahoma"/>
          <w:b/>
          <w:sz w:val="20"/>
          <w:szCs w:val="20"/>
        </w:rPr>
        <w:t xml:space="preserve">  </w:t>
      </w:r>
      <w:r w:rsidR="0032366B" w:rsidRPr="0032366B">
        <w:rPr>
          <w:rFonts w:ascii="Tahoma" w:hAnsi="Tahoma" w:cs="Tahoma"/>
          <w:b/>
          <w:bCs/>
          <w:sz w:val="20"/>
        </w:rPr>
        <w:t>„Bursztyn – złoto Bałtyku”</w:t>
      </w:r>
      <w:r w:rsidRPr="004203F5">
        <w:rPr>
          <w:rFonts w:ascii="Tahoma" w:hAnsi="Tahoma" w:cs="Tahoma"/>
          <w:sz w:val="20"/>
          <w:szCs w:val="20"/>
        </w:rPr>
        <w:t xml:space="preserve"> w wybranej technice:</w:t>
      </w:r>
    </w:p>
    <w:p w:rsidR="0048324B" w:rsidRPr="004203F5" w:rsidRDefault="002364CD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rysunek – format do A-3 </w:t>
      </w:r>
      <w:r w:rsidR="002D68F9" w:rsidRPr="004203F5">
        <w:rPr>
          <w:rFonts w:ascii="Tahoma" w:hAnsi="Tahoma" w:cs="Tahoma"/>
          <w:sz w:val="20"/>
          <w:szCs w:val="20"/>
        </w:rPr>
        <w:t>( technika dowolna)</w:t>
      </w:r>
    </w:p>
    <w:p w:rsidR="0048324B" w:rsidRPr="004203F5" w:rsidRDefault="00E202B0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fotografia –  odbitka formatu 15x21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lastRenderedPageBreak/>
        <w:t>Wszelkie dane identyfikacyjne 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szkoły: nazwa, adres, klasa, numer telefonu szkoły, e-mail, imie i nazwisko opiekuna konkursu</w:t>
      </w:r>
      <w:r w:rsidRPr="004203F5">
        <w:rPr>
          <w:rFonts w:ascii="Tahoma" w:hAnsi="Tahoma" w:cs="Tahoma"/>
          <w:sz w:val="20"/>
          <w:szCs w:val="20"/>
        </w:rPr>
        <w:t xml:space="preserve">),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</w:t>
      </w:r>
      <w:r w:rsidR="00E202B0" w:rsidRPr="004203F5">
        <w:rPr>
          <w:rFonts w:ascii="Tahoma" w:hAnsi="Tahoma" w:cs="Tahoma"/>
          <w:sz w:val="20"/>
          <w:szCs w:val="20"/>
          <w:u w:val="single"/>
        </w:rPr>
        <w:t xml:space="preserve">uczestników nie będą zwracane i </w:t>
      </w:r>
      <w:r w:rsidRPr="004203F5">
        <w:rPr>
          <w:rFonts w:ascii="Tahoma" w:hAnsi="Tahoma" w:cs="Tahoma"/>
          <w:sz w:val="20"/>
          <w:szCs w:val="20"/>
          <w:u w:val="single"/>
        </w:rPr>
        <w:t>mogą być nieodpłatnie wykorzystywane do celów promocyjnych ZMiGM.</w:t>
      </w:r>
    </w:p>
    <w:p w:rsidR="0048324B" w:rsidRPr="004203F5" w:rsidRDefault="0048324B" w:rsidP="004203F5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VI</w:t>
      </w:r>
      <w:r w:rsidRPr="004203F5">
        <w:rPr>
          <w:rFonts w:ascii="Tahoma" w:hAnsi="Tahoma" w:cs="Tahoma"/>
          <w:szCs w:val="22"/>
        </w:rPr>
        <w:tab/>
        <w:t>Konkurs literacki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Format konkursowej pracy literackiej w kategoriach: 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a. </w:t>
      </w:r>
      <w:r w:rsidR="002D68F9" w:rsidRPr="004203F5">
        <w:rPr>
          <w:rFonts w:ascii="Tahoma" w:hAnsi="Tahoma" w:cs="Tahoma"/>
          <w:sz w:val="20"/>
          <w:szCs w:val="20"/>
        </w:rPr>
        <w:t>opowiadanie – do 4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b. </w:t>
      </w:r>
      <w:r w:rsidR="002D68F9" w:rsidRPr="004203F5">
        <w:rPr>
          <w:rFonts w:ascii="Tahoma" w:hAnsi="Tahoma" w:cs="Tahoma"/>
          <w:sz w:val="20"/>
          <w:szCs w:val="20"/>
        </w:rPr>
        <w:t>esej – do 3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Wszelkie dane identyfikacyjne </w:t>
      </w:r>
      <w:r w:rsidRPr="004203F5">
        <w:rPr>
          <w:rFonts w:ascii="Tahoma" w:hAnsi="Tahoma" w:cs="Tahoma"/>
          <w:sz w:val="20"/>
          <w:szCs w:val="20"/>
          <w:u w:val="single"/>
        </w:rPr>
        <w:t>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 : nazwa, adres, klasa i numer telefonu szkoły, e-mail i nazwisko opiekuna konkursu</w:t>
      </w:r>
      <w:r w:rsidRPr="004203F5">
        <w:rPr>
          <w:rFonts w:ascii="Tahoma" w:hAnsi="Tahoma" w:cs="Tahoma"/>
          <w:sz w:val="20"/>
          <w:szCs w:val="20"/>
          <w:u w:val="single"/>
        </w:rPr>
        <w:t>),</w:t>
      </w:r>
      <w:r w:rsidRPr="004203F5">
        <w:rPr>
          <w:rFonts w:ascii="Tahoma" w:hAnsi="Tahoma" w:cs="Tahoma"/>
          <w:sz w:val="20"/>
          <w:szCs w:val="20"/>
        </w:rPr>
        <w:t xml:space="preserve">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finalistów mogą być nieodpłatnie wykorzystywane do celów promocyjnych ZMiGM. </w:t>
      </w:r>
    </w:p>
    <w:p w:rsidR="00DF167D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u w:val="single"/>
        </w:rPr>
      </w:pPr>
    </w:p>
    <w:p w:rsidR="00DF167D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u w:val="single"/>
        </w:rPr>
      </w:pPr>
      <w:r w:rsidRPr="00AB7953">
        <w:rPr>
          <w:rFonts w:ascii="Tahoma" w:hAnsi="Tahoma" w:cs="Tahoma"/>
          <w:b/>
          <w:bCs/>
          <w:u w:val="single"/>
        </w:rPr>
        <w:t>Prośba o dołączenie do prac numerów telefo</w:t>
      </w:r>
      <w:r>
        <w:rPr>
          <w:rFonts w:ascii="Tahoma" w:hAnsi="Tahoma" w:cs="Tahoma"/>
          <w:b/>
          <w:bCs/>
          <w:u w:val="single"/>
        </w:rPr>
        <w:t>nów kontaktowych do opiekunów i uczestników konkursu</w:t>
      </w:r>
      <w:r w:rsidRPr="00AB7953">
        <w:rPr>
          <w:rFonts w:ascii="Tahoma" w:hAnsi="Tahoma" w:cs="Tahoma"/>
          <w:b/>
          <w:bCs/>
          <w:u w:val="single"/>
        </w:rPr>
        <w:t>!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>VII     Kalendarium konkursu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bCs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Wstępnej weryfikacji </w:t>
      </w:r>
      <w:r w:rsidR="002D68F9" w:rsidRPr="004203F5">
        <w:rPr>
          <w:rFonts w:ascii="Tahoma" w:hAnsi="Tahoma" w:cs="Tahoma"/>
          <w:sz w:val="20"/>
          <w:szCs w:val="20"/>
        </w:rPr>
        <w:t xml:space="preserve">prac </w:t>
      </w:r>
      <w:r w:rsidRPr="004203F5">
        <w:rPr>
          <w:rFonts w:ascii="Tahoma" w:hAnsi="Tahoma" w:cs="Tahoma"/>
          <w:sz w:val="20"/>
          <w:szCs w:val="20"/>
        </w:rPr>
        <w:t xml:space="preserve">dokona Komisja Szkolna, która wyłoni po 3 prace w każdej z kategorii. Następnie dostarczy je do biura organizatora konkursu najpóźniej </w:t>
      </w:r>
      <w:r w:rsidRPr="004203F5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AB7953">
        <w:rPr>
          <w:rFonts w:ascii="Tahoma" w:hAnsi="Tahoma" w:cs="Tahoma"/>
          <w:b/>
          <w:bCs/>
          <w:sz w:val="20"/>
          <w:szCs w:val="20"/>
        </w:rPr>
        <w:t>6</w:t>
      </w:r>
      <w:r w:rsidR="004203F5" w:rsidRPr="004203F5">
        <w:rPr>
          <w:rFonts w:ascii="Tahoma" w:hAnsi="Tahoma" w:cs="Tahoma"/>
          <w:b/>
          <w:bCs/>
          <w:sz w:val="20"/>
          <w:szCs w:val="20"/>
        </w:rPr>
        <w:t xml:space="preserve"> maja</w:t>
      </w:r>
      <w:r w:rsidR="00546C3C" w:rsidRPr="004203F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203F5">
        <w:rPr>
          <w:rFonts w:ascii="Tahoma" w:hAnsi="Tahoma" w:cs="Tahoma"/>
          <w:b/>
          <w:bCs/>
          <w:sz w:val="20"/>
          <w:szCs w:val="20"/>
        </w:rPr>
        <w:t>201</w:t>
      </w:r>
      <w:r w:rsidR="00546C3C" w:rsidRPr="004203F5">
        <w:rPr>
          <w:rFonts w:ascii="Tahoma" w:hAnsi="Tahoma" w:cs="Tahoma"/>
          <w:b/>
          <w:bCs/>
          <w:sz w:val="20"/>
          <w:szCs w:val="20"/>
        </w:rPr>
        <w:t>6</w:t>
      </w:r>
      <w:r w:rsidRPr="004203F5">
        <w:rPr>
          <w:rFonts w:ascii="Tahoma" w:hAnsi="Tahoma" w:cs="Tahoma"/>
          <w:b/>
          <w:bCs/>
          <w:sz w:val="20"/>
          <w:szCs w:val="20"/>
        </w:rPr>
        <w:t xml:space="preserve"> r.</w:t>
      </w:r>
    </w:p>
    <w:p w:rsidR="0048324B" w:rsidRPr="004203F5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Główna Komisja Konkursowa powołana przez Biuro Związku Miast i Gmin Morskich dokona oceny dostarczonych  prac i wyłoni po </w:t>
      </w:r>
      <w:r w:rsidR="002D68F9" w:rsidRPr="004203F5">
        <w:rPr>
          <w:rFonts w:ascii="Tahoma" w:hAnsi="Tahoma" w:cs="Tahoma"/>
          <w:sz w:val="20"/>
          <w:szCs w:val="20"/>
        </w:rPr>
        <w:t>3</w:t>
      </w:r>
      <w:r w:rsidRPr="004203F5">
        <w:rPr>
          <w:rFonts w:ascii="Tahoma" w:hAnsi="Tahoma" w:cs="Tahoma"/>
          <w:sz w:val="20"/>
          <w:szCs w:val="20"/>
        </w:rPr>
        <w:t xml:space="preserve"> z każdej kategorii: rysunek, fotografia oraz </w:t>
      </w:r>
      <w:r w:rsidR="002D68F9" w:rsidRPr="004203F5">
        <w:rPr>
          <w:rFonts w:ascii="Tahoma" w:hAnsi="Tahoma" w:cs="Tahoma"/>
          <w:sz w:val="20"/>
          <w:szCs w:val="20"/>
        </w:rPr>
        <w:t xml:space="preserve">esej, opowiadanie </w:t>
      </w:r>
      <w:r w:rsidRPr="004203F5">
        <w:rPr>
          <w:rFonts w:ascii="Tahoma" w:hAnsi="Tahoma" w:cs="Tahoma"/>
          <w:sz w:val="20"/>
          <w:szCs w:val="20"/>
        </w:rPr>
        <w:t xml:space="preserve"> w terminie </w:t>
      </w:r>
      <w:r w:rsidRPr="004203F5">
        <w:rPr>
          <w:rFonts w:ascii="Tahoma" w:hAnsi="Tahoma" w:cs="Tahoma"/>
          <w:b/>
          <w:sz w:val="20"/>
          <w:szCs w:val="20"/>
        </w:rPr>
        <w:t xml:space="preserve">do </w:t>
      </w:r>
      <w:r w:rsidR="00AB7953">
        <w:rPr>
          <w:rFonts w:ascii="Tahoma" w:hAnsi="Tahoma" w:cs="Tahoma"/>
          <w:b/>
          <w:sz w:val="20"/>
          <w:szCs w:val="20"/>
        </w:rPr>
        <w:t>18</w:t>
      </w:r>
      <w:r w:rsidR="004203F5" w:rsidRPr="004203F5">
        <w:rPr>
          <w:rFonts w:ascii="Tahoma" w:hAnsi="Tahoma" w:cs="Tahoma"/>
          <w:b/>
          <w:sz w:val="20"/>
          <w:szCs w:val="20"/>
        </w:rPr>
        <w:t xml:space="preserve"> maja </w:t>
      </w:r>
      <w:r w:rsidRPr="004203F5">
        <w:rPr>
          <w:rFonts w:ascii="Tahoma" w:hAnsi="Tahoma" w:cs="Tahoma"/>
          <w:b/>
          <w:sz w:val="20"/>
          <w:szCs w:val="20"/>
        </w:rPr>
        <w:t>201</w:t>
      </w:r>
      <w:r w:rsidR="00546C3C" w:rsidRPr="004203F5">
        <w:rPr>
          <w:rFonts w:ascii="Tahoma" w:hAnsi="Tahoma" w:cs="Tahoma"/>
          <w:b/>
          <w:sz w:val="20"/>
          <w:szCs w:val="20"/>
        </w:rPr>
        <w:t xml:space="preserve">6 </w:t>
      </w:r>
      <w:r w:rsidRPr="004203F5">
        <w:rPr>
          <w:rFonts w:ascii="Tahoma" w:hAnsi="Tahoma" w:cs="Tahoma"/>
          <w:b/>
          <w:sz w:val="20"/>
          <w:szCs w:val="20"/>
        </w:rPr>
        <w:t xml:space="preserve">r. </w:t>
      </w:r>
    </w:p>
    <w:p w:rsidR="0048324B" w:rsidRPr="004203F5" w:rsidRDefault="002364CD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</w:t>
      </w: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VIII        Finał konkursu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F4EE3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Laureaci konkursu plastycznego i literackiego zostaną zaproszeni do </w:t>
      </w:r>
      <w:r w:rsidR="00D870DC" w:rsidRPr="003C2BA0">
        <w:rPr>
          <w:rFonts w:ascii="Tahoma" w:hAnsi="Tahoma" w:cs="Tahoma"/>
          <w:sz w:val="20"/>
          <w:szCs w:val="20"/>
        </w:rPr>
        <w:t>P</w:t>
      </w:r>
      <w:r w:rsidR="00546C3C" w:rsidRPr="003C2BA0">
        <w:rPr>
          <w:rFonts w:ascii="Tahoma" w:hAnsi="Tahoma" w:cs="Tahoma"/>
          <w:sz w:val="20"/>
          <w:szCs w:val="20"/>
        </w:rPr>
        <w:t>ruszcza Gdańskiego</w:t>
      </w:r>
      <w:r w:rsidRPr="003C2BA0">
        <w:rPr>
          <w:rFonts w:ascii="Tahoma" w:hAnsi="Tahoma" w:cs="Tahoma"/>
          <w:sz w:val="20"/>
          <w:szCs w:val="20"/>
        </w:rPr>
        <w:t xml:space="preserve"> na finał konkursu</w:t>
      </w:r>
      <w:r w:rsidR="004F4EE3" w:rsidRPr="003C2BA0">
        <w:rPr>
          <w:rFonts w:ascii="Tahoma" w:hAnsi="Tahoma" w:cs="Tahoma"/>
          <w:sz w:val="20"/>
          <w:szCs w:val="20"/>
        </w:rPr>
        <w:t>.</w:t>
      </w:r>
      <w:r w:rsidR="004F4EE3" w:rsidRPr="004203F5">
        <w:rPr>
          <w:rFonts w:ascii="Tahoma" w:hAnsi="Tahoma" w:cs="Tahoma"/>
          <w:sz w:val="20"/>
          <w:szCs w:val="20"/>
        </w:rPr>
        <w:t xml:space="preserve"> </w:t>
      </w:r>
    </w:p>
    <w:p w:rsidR="00DF167D" w:rsidRPr="00AB7953" w:rsidRDefault="002364CD" w:rsidP="004203F5">
      <w:pPr>
        <w:spacing w:line="300" w:lineRule="atLeast"/>
        <w:ind w:left="714"/>
        <w:jc w:val="both"/>
        <w:rPr>
          <w:rFonts w:ascii="Tahoma" w:hAnsi="Tahoma" w:cs="Tahoma"/>
          <w:b/>
          <w:bCs/>
          <w:u w:val="single"/>
        </w:rPr>
      </w:pPr>
      <w:r w:rsidRPr="004203F5">
        <w:rPr>
          <w:rFonts w:ascii="Tahoma" w:hAnsi="Tahoma" w:cs="Tahoma"/>
          <w:b/>
          <w:bCs/>
          <w:sz w:val="20"/>
          <w:szCs w:val="20"/>
        </w:rPr>
        <w:t>Szczegóły dotyczące organizacji finału zostaną wysłane do szkół i laureatów w terminie późniejszym.</w:t>
      </w:r>
      <w:r w:rsidR="004F4EE3" w:rsidRPr="004203F5">
        <w:rPr>
          <w:rFonts w:ascii="Tahoma" w:hAnsi="Tahoma" w:cs="Tahoma"/>
          <w:b/>
          <w:bCs/>
          <w:sz w:val="20"/>
          <w:szCs w:val="20"/>
        </w:rPr>
        <w:t xml:space="preserve"> Planowany termin finału konkursu to </w:t>
      </w:r>
      <w:r w:rsidR="00AB7953">
        <w:rPr>
          <w:rFonts w:ascii="Tahoma" w:hAnsi="Tahoma" w:cs="Tahoma"/>
          <w:b/>
          <w:bCs/>
          <w:sz w:val="20"/>
          <w:szCs w:val="20"/>
        </w:rPr>
        <w:t xml:space="preserve">pierwsza połowa </w:t>
      </w:r>
      <w:r w:rsidR="004203F5" w:rsidRPr="004203F5">
        <w:rPr>
          <w:rFonts w:ascii="Tahoma" w:hAnsi="Tahoma" w:cs="Tahoma"/>
          <w:b/>
          <w:bCs/>
          <w:sz w:val="20"/>
          <w:szCs w:val="20"/>
        </w:rPr>
        <w:t>czerw</w:t>
      </w:r>
      <w:r w:rsidR="00AB7953">
        <w:rPr>
          <w:rFonts w:ascii="Tahoma" w:hAnsi="Tahoma" w:cs="Tahoma"/>
          <w:b/>
          <w:bCs/>
          <w:sz w:val="20"/>
          <w:szCs w:val="20"/>
        </w:rPr>
        <w:t>ca</w:t>
      </w:r>
      <w:r w:rsidR="004203F5" w:rsidRPr="004203F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4203F5">
        <w:rPr>
          <w:rFonts w:ascii="Tahoma" w:hAnsi="Tahoma" w:cs="Tahoma"/>
          <w:b/>
          <w:bCs/>
          <w:sz w:val="20"/>
          <w:szCs w:val="20"/>
        </w:rPr>
        <w:t>201</w:t>
      </w:r>
      <w:r w:rsidR="00546C3C" w:rsidRPr="004203F5">
        <w:rPr>
          <w:rFonts w:ascii="Tahoma" w:hAnsi="Tahoma" w:cs="Tahoma"/>
          <w:b/>
          <w:bCs/>
          <w:sz w:val="20"/>
          <w:szCs w:val="20"/>
        </w:rPr>
        <w:t xml:space="preserve">6 </w:t>
      </w:r>
      <w:r w:rsidR="004F4EE3" w:rsidRPr="004203F5">
        <w:rPr>
          <w:rFonts w:ascii="Tahoma" w:hAnsi="Tahoma" w:cs="Tahoma"/>
          <w:b/>
          <w:bCs/>
          <w:sz w:val="20"/>
          <w:szCs w:val="20"/>
        </w:rPr>
        <w:t>r.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trakcie finału odbędzie się wystawa nagrodzonych prac plastycznych.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Szczegóły dot. przebiegu finału zostaną podane laureatom w indywidualnych zaproszeniach.</w:t>
      </w:r>
    </w:p>
    <w:p w:rsidR="0048324B" w:rsidRPr="004203F5" w:rsidRDefault="0048324B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Nagrody  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3C2BA0" w:rsidRDefault="002364CD" w:rsidP="004203F5">
      <w:pPr>
        <w:spacing w:line="3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Główny organizator konkursu zapewnia dla zwycięzców w konkursach literackim i plastycznym:  </w:t>
      </w:r>
      <w:r w:rsidRPr="004203F5">
        <w:rPr>
          <w:rFonts w:ascii="Tahoma" w:hAnsi="Tahoma" w:cs="Tahoma"/>
          <w:b/>
          <w:sz w:val="20"/>
          <w:szCs w:val="20"/>
        </w:rPr>
        <w:t xml:space="preserve"> </w:t>
      </w:r>
    </w:p>
    <w:p w:rsidR="0048324B" w:rsidRPr="004203F5" w:rsidRDefault="003C2BA0" w:rsidP="004203F5">
      <w:pPr>
        <w:tabs>
          <w:tab w:val="left" w:pos="144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>
        <w:rPr>
          <w:rFonts w:ascii="Tahoma" w:hAnsi="Tahoma" w:cs="Tahoma"/>
          <w:sz w:val="20"/>
          <w:szCs w:val="20"/>
        </w:rPr>
        <w:t>n</w:t>
      </w:r>
      <w:r w:rsidR="002364CD" w:rsidRPr="004203F5">
        <w:rPr>
          <w:rFonts w:ascii="Tahoma" w:hAnsi="Tahoma" w:cs="Tahoma"/>
          <w:sz w:val="20"/>
          <w:szCs w:val="20"/>
        </w:rPr>
        <w:t xml:space="preserve">agrody rzeczowe </w:t>
      </w:r>
      <w:r w:rsidR="005A5233" w:rsidRPr="004203F5">
        <w:rPr>
          <w:rFonts w:ascii="Tahoma" w:hAnsi="Tahoma" w:cs="Tahoma"/>
          <w:sz w:val="20"/>
          <w:szCs w:val="20"/>
        </w:rPr>
        <w:t xml:space="preserve">– </w:t>
      </w:r>
      <w:r w:rsidR="002364CD" w:rsidRPr="004203F5">
        <w:rPr>
          <w:rFonts w:ascii="Tahoma" w:hAnsi="Tahoma" w:cs="Tahoma"/>
          <w:sz w:val="20"/>
          <w:szCs w:val="20"/>
        </w:rPr>
        <w:t xml:space="preserve">za I, II, III </w:t>
      </w:r>
      <w:r w:rsidR="0032366B">
        <w:rPr>
          <w:rFonts w:ascii="Tahoma" w:hAnsi="Tahoma" w:cs="Tahoma"/>
          <w:sz w:val="20"/>
          <w:szCs w:val="20"/>
        </w:rPr>
        <w:t>miejsce oraz dyplomy i pamiątki;</w:t>
      </w:r>
    </w:p>
    <w:p w:rsidR="0048324B" w:rsidRPr="004203F5" w:rsidRDefault="004203F5" w:rsidP="004203F5">
      <w:pPr>
        <w:tabs>
          <w:tab w:val="num" w:pos="36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 xml:space="preserve">-  </w:t>
      </w:r>
      <w:r w:rsidRPr="004203F5">
        <w:rPr>
          <w:rFonts w:ascii="Tahoma" w:hAnsi="Tahoma" w:cs="Tahoma"/>
          <w:sz w:val="20"/>
          <w:szCs w:val="20"/>
        </w:rPr>
        <w:t xml:space="preserve">        </w:t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konkursowych wraz z krótką charakterystyką ich autora w biuletynie ZMiGM  </w:t>
      </w:r>
    </w:p>
    <w:p w:rsidR="003C2BA0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364CD" w:rsidRPr="004203F5">
        <w:rPr>
          <w:rFonts w:ascii="Tahoma" w:hAnsi="Tahoma" w:cs="Tahoma"/>
          <w:sz w:val="20"/>
          <w:szCs w:val="20"/>
        </w:rPr>
        <w:t>„Czas Morza”;</w:t>
      </w:r>
    </w:p>
    <w:p w:rsidR="0048324B" w:rsidRPr="004203F5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plastycznych w </w:t>
      </w:r>
      <w:r w:rsidR="00590235" w:rsidRPr="004203F5">
        <w:rPr>
          <w:rFonts w:ascii="Tahoma" w:hAnsi="Tahoma" w:cs="Tahoma"/>
          <w:sz w:val="20"/>
          <w:szCs w:val="20"/>
        </w:rPr>
        <w:t>edukacyjnym kalendarzu ściennym na rok 2017</w:t>
      </w:r>
      <w:r w:rsidR="002364CD" w:rsidRPr="004203F5">
        <w:rPr>
          <w:rFonts w:ascii="Tahoma" w:hAnsi="Tahoma" w:cs="Tahoma"/>
          <w:sz w:val="20"/>
          <w:szCs w:val="20"/>
        </w:rPr>
        <w:t xml:space="preserve">. Kalendarze </w:t>
      </w:r>
      <w:r>
        <w:rPr>
          <w:rFonts w:ascii="Tahoma" w:hAnsi="Tahoma" w:cs="Tahoma"/>
          <w:sz w:val="20"/>
          <w:szCs w:val="20"/>
        </w:rPr>
        <w:tab/>
      </w:r>
      <w:r w:rsidR="002364CD" w:rsidRPr="004203F5">
        <w:rPr>
          <w:rFonts w:ascii="Tahoma" w:hAnsi="Tahoma" w:cs="Tahoma"/>
          <w:sz w:val="20"/>
          <w:szCs w:val="20"/>
        </w:rPr>
        <w:t>zostaną przesłane również do uczestników konkursu i ich szkół.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AB7953" w:rsidRDefault="002364CD" w:rsidP="00AB7953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X</w:t>
      </w:r>
      <w:r w:rsidRPr="004203F5">
        <w:rPr>
          <w:rFonts w:ascii="Tahoma" w:hAnsi="Tahoma" w:cs="Tahoma"/>
          <w:szCs w:val="22"/>
        </w:rPr>
        <w:tab/>
        <w:t>Publikacja wyników konkursu:</w:t>
      </w:r>
    </w:p>
    <w:p w:rsidR="0048324B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2364CD" w:rsidRPr="004203F5">
        <w:rPr>
          <w:rFonts w:ascii="Tahoma" w:hAnsi="Tahoma" w:cs="Tahoma"/>
          <w:sz w:val="20"/>
          <w:szCs w:val="20"/>
        </w:rPr>
        <w:t>„Czas Morza” - Biuletyn  ZMiGM;</w:t>
      </w:r>
    </w:p>
    <w:p w:rsidR="0048324B" w:rsidRPr="004203F5" w:rsidRDefault="002364CD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strona internetowa:  </w:t>
      </w:r>
      <w:hyperlink r:id="rId6" w:history="1">
        <w:r w:rsidR="00FE1E69" w:rsidRPr="004203F5">
          <w:rPr>
            <w:rStyle w:val="Hipercze"/>
            <w:rFonts w:ascii="Tahoma" w:hAnsi="Tahoma" w:cs="Tahoma"/>
            <w:sz w:val="20"/>
            <w:szCs w:val="20"/>
          </w:rPr>
          <w:t>www.zmigm.org.pl</w:t>
        </w:r>
      </w:hyperlink>
    </w:p>
    <w:p w:rsidR="002364CD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kalendarz</w:t>
      </w:r>
      <w:r w:rsidR="002364CD" w:rsidRPr="004203F5">
        <w:rPr>
          <w:rFonts w:ascii="Tahoma" w:hAnsi="Tahoma" w:cs="Tahoma"/>
          <w:sz w:val="20"/>
          <w:szCs w:val="20"/>
        </w:rPr>
        <w:t>.</w:t>
      </w:r>
      <w:r w:rsidR="002364CD" w:rsidRPr="004203F5">
        <w:rPr>
          <w:rFonts w:ascii="Tahoma" w:hAnsi="Tahoma" w:cs="Tahoma"/>
          <w:b/>
          <w:sz w:val="20"/>
          <w:szCs w:val="20"/>
        </w:rPr>
        <w:t xml:space="preserve"> </w:t>
      </w:r>
    </w:p>
    <w:sectPr w:rsidR="002364CD" w:rsidRPr="004203F5" w:rsidSect="0048324B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699F493B"/>
    <w:multiLevelType w:val="hybridMultilevel"/>
    <w:tmpl w:val="756ADA12"/>
    <w:lvl w:ilvl="0" w:tplc="48AC6558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1197D"/>
    <w:rsid w:val="000072C7"/>
    <w:rsid w:val="0001197D"/>
    <w:rsid w:val="0004666F"/>
    <w:rsid w:val="00075111"/>
    <w:rsid w:val="000E6FF3"/>
    <w:rsid w:val="00105054"/>
    <w:rsid w:val="002364CD"/>
    <w:rsid w:val="002949B9"/>
    <w:rsid w:val="002D68F9"/>
    <w:rsid w:val="0032366B"/>
    <w:rsid w:val="00332C85"/>
    <w:rsid w:val="003459BB"/>
    <w:rsid w:val="00395AE3"/>
    <w:rsid w:val="003C2BA0"/>
    <w:rsid w:val="004203F5"/>
    <w:rsid w:val="0048324B"/>
    <w:rsid w:val="004A2CB0"/>
    <w:rsid w:val="004F4EE3"/>
    <w:rsid w:val="00546C3C"/>
    <w:rsid w:val="00590235"/>
    <w:rsid w:val="005A5233"/>
    <w:rsid w:val="00603B3A"/>
    <w:rsid w:val="006F36A6"/>
    <w:rsid w:val="00703DD8"/>
    <w:rsid w:val="00732AA7"/>
    <w:rsid w:val="007D1F70"/>
    <w:rsid w:val="0099055C"/>
    <w:rsid w:val="00A21176"/>
    <w:rsid w:val="00A75538"/>
    <w:rsid w:val="00AB7953"/>
    <w:rsid w:val="00B16533"/>
    <w:rsid w:val="00B17E65"/>
    <w:rsid w:val="00C4476A"/>
    <w:rsid w:val="00D86323"/>
    <w:rsid w:val="00D870DC"/>
    <w:rsid w:val="00DF167D"/>
    <w:rsid w:val="00E0422D"/>
    <w:rsid w:val="00E202B0"/>
    <w:rsid w:val="00E93C40"/>
    <w:rsid w:val="00FC0120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24B"/>
    <w:pPr>
      <w:keepNext/>
      <w:numPr>
        <w:numId w:val="1"/>
      </w:numPr>
      <w:spacing w:line="480" w:lineRule="auto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rsid w:val="0048324B"/>
    <w:pPr>
      <w:keepNext/>
      <w:numPr>
        <w:ilvl w:val="1"/>
        <w:numId w:val="1"/>
      </w:numPr>
      <w:jc w:val="center"/>
      <w:outlineLvl w:val="1"/>
    </w:pPr>
    <w:rPr>
      <w:color w:val="000000"/>
      <w:sz w:val="36"/>
      <w:szCs w:val="20"/>
    </w:rPr>
  </w:style>
  <w:style w:type="paragraph" w:styleId="Nagwek3">
    <w:name w:val="heading 3"/>
    <w:basedOn w:val="Normalny"/>
    <w:next w:val="Normalny"/>
    <w:qFormat/>
    <w:rsid w:val="0048324B"/>
    <w:pPr>
      <w:keepNext/>
      <w:numPr>
        <w:ilvl w:val="2"/>
        <w:numId w:val="1"/>
      </w:numPr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48324B"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48324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48324B"/>
    <w:pPr>
      <w:keepNext/>
      <w:numPr>
        <w:ilvl w:val="5"/>
        <w:numId w:val="1"/>
      </w:numPr>
      <w:ind w:left="-70" w:right="-108" w:firstLine="0"/>
      <w:jc w:val="center"/>
      <w:outlineLvl w:val="5"/>
    </w:pPr>
    <w:rPr>
      <w:rFonts w:ascii="Arial" w:hAnsi="Arial" w:cs="Arial"/>
      <w:b/>
      <w:bCs/>
      <w:color w:val="003366"/>
      <w:sz w:val="22"/>
      <w:szCs w:val="22"/>
    </w:rPr>
  </w:style>
  <w:style w:type="paragraph" w:styleId="Nagwek7">
    <w:name w:val="heading 7"/>
    <w:basedOn w:val="Normalny"/>
    <w:next w:val="Normalny"/>
    <w:qFormat/>
    <w:rsid w:val="0048324B"/>
    <w:pPr>
      <w:keepNext/>
      <w:numPr>
        <w:ilvl w:val="6"/>
        <w:numId w:val="1"/>
      </w:numPr>
      <w:ind w:left="-70" w:right="-108" w:firstLine="0"/>
      <w:jc w:val="center"/>
      <w:outlineLvl w:val="6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8324B"/>
    <w:rPr>
      <w:rFonts w:ascii="Wingdings" w:hAnsi="Wingdings"/>
    </w:rPr>
  </w:style>
  <w:style w:type="character" w:customStyle="1" w:styleId="WW8Num4z0">
    <w:name w:val="WW8Num4z0"/>
    <w:rsid w:val="0048324B"/>
    <w:rPr>
      <w:b w:val="0"/>
    </w:rPr>
  </w:style>
  <w:style w:type="character" w:customStyle="1" w:styleId="WW8Num5z0">
    <w:name w:val="WW8Num5z0"/>
    <w:rsid w:val="0048324B"/>
    <w:rPr>
      <w:rFonts w:ascii="OpenSymbol" w:hAnsi="OpenSymbol"/>
    </w:rPr>
  </w:style>
  <w:style w:type="character" w:customStyle="1" w:styleId="WW8Num1z0">
    <w:name w:val="WW8Num1z0"/>
    <w:rsid w:val="0048324B"/>
    <w:rPr>
      <w:rFonts w:ascii="Wingdings" w:hAnsi="Wingdings"/>
    </w:rPr>
  </w:style>
  <w:style w:type="character" w:customStyle="1" w:styleId="WW8Num3z1">
    <w:name w:val="WW8Num3z1"/>
    <w:rsid w:val="0048324B"/>
    <w:rPr>
      <w:rFonts w:ascii="Courier New" w:hAnsi="Courier New"/>
    </w:rPr>
  </w:style>
  <w:style w:type="character" w:customStyle="1" w:styleId="WW8Num3z3">
    <w:name w:val="WW8Num3z3"/>
    <w:rsid w:val="0048324B"/>
    <w:rPr>
      <w:rFonts w:ascii="Symbol" w:hAnsi="Symbol"/>
    </w:rPr>
  </w:style>
  <w:style w:type="character" w:customStyle="1" w:styleId="WW8Num5z1">
    <w:name w:val="WW8Num5z1"/>
    <w:rsid w:val="0048324B"/>
    <w:rPr>
      <w:rFonts w:ascii="Courier New" w:hAnsi="Courier New" w:cs="Courier New"/>
    </w:rPr>
  </w:style>
  <w:style w:type="character" w:customStyle="1" w:styleId="WW8Num5z2">
    <w:name w:val="WW8Num5z2"/>
    <w:rsid w:val="0048324B"/>
    <w:rPr>
      <w:rFonts w:ascii="Wingdings" w:hAnsi="Wingdings"/>
    </w:rPr>
  </w:style>
  <w:style w:type="character" w:customStyle="1" w:styleId="WW8Num5z3">
    <w:name w:val="WW8Num5z3"/>
    <w:rsid w:val="0048324B"/>
    <w:rPr>
      <w:rFonts w:ascii="Symbol" w:hAnsi="Symbol"/>
    </w:rPr>
  </w:style>
  <w:style w:type="character" w:customStyle="1" w:styleId="WW8Num6z1">
    <w:name w:val="WW8Num6z1"/>
    <w:rsid w:val="0048324B"/>
    <w:rPr>
      <w:rFonts w:ascii="Courier New" w:hAnsi="Courier New" w:cs="Courier New"/>
    </w:rPr>
  </w:style>
  <w:style w:type="character" w:customStyle="1" w:styleId="WW8Num6z2">
    <w:name w:val="WW8Num6z2"/>
    <w:rsid w:val="0048324B"/>
    <w:rPr>
      <w:rFonts w:ascii="Wingdings" w:hAnsi="Wingdings"/>
    </w:rPr>
  </w:style>
  <w:style w:type="character" w:customStyle="1" w:styleId="WW8Num6z3">
    <w:name w:val="WW8Num6z3"/>
    <w:rsid w:val="0048324B"/>
    <w:rPr>
      <w:rFonts w:ascii="Symbol" w:hAnsi="Symbol"/>
    </w:rPr>
  </w:style>
  <w:style w:type="character" w:customStyle="1" w:styleId="WW8Num8z0">
    <w:name w:val="WW8Num8z0"/>
    <w:rsid w:val="0048324B"/>
    <w:rPr>
      <w:rFonts w:ascii="Symbol" w:hAnsi="Symbol"/>
    </w:rPr>
  </w:style>
  <w:style w:type="character" w:customStyle="1" w:styleId="WW8Num8z1">
    <w:name w:val="WW8Num8z1"/>
    <w:rsid w:val="0048324B"/>
    <w:rPr>
      <w:rFonts w:ascii="Courier New" w:hAnsi="Courier New"/>
    </w:rPr>
  </w:style>
  <w:style w:type="character" w:customStyle="1" w:styleId="WW8Num8z2">
    <w:name w:val="WW8Num8z2"/>
    <w:rsid w:val="0048324B"/>
    <w:rPr>
      <w:rFonts w:ascii="Wingdings" w:hAnsi="Wingdings"/>
    </w:rPr>
  </w:style>
  <w:style w:type="character" w:customStyle="1" w:styleId="WW8Num9z0">
    <w:name w:val="WW8Num9z0"/>
    <w:rsid w:val="0048324B"/>
    <w:rPr>
      <w:b w:val="0"/>
    </w:rPr>
  </w:style>
  <w:style w:type="character" w:customStyle="1" w:styleId="WW8Num13z0">
    <w:name w:val="WW8Num13z0"/>
    <w:rsid w:val="0048324B"/>
    <w:rPr>
      <w:rFonts w:ascii="Times New Roman" w:hAnsi="Times New Roman" w:cs="Times New Roman"/>
      <w:sz w:val="20"/>
    </w:rPr>
  </w:style>
  <w:style w:type="character" w:customStyle="1" w:styleId="WW-Domylnaczcionkaakapitu">
    <w:name w:val="WW-Domyślna czcionka akapitu"/>
    <w:rsid w:val="0048324B"/>
  </w:style>
  <w:style w:type="character" w:styleId="Hipercze">
    <w:name w:val="Hyperlink"/>
    <w:basedOn w:val="WW-Domylnaczcionkaakapitu"/>
    <w:semiHidden/>
    <w:rsid w:val="0048324B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48324B"/>
    <w:rPr>
      <w:color w:val="800080"/>
      <w:u w:val="single"/>
    </w:rPr>
  </w:style>
  <w:style w:type="paragraph" w:styleId="Nagwek">
    <w:name w:val="header"/>
    <w:basedOn w:val="Normalny"/>
    <w:next w:val="Tekstpodstawowy"/>
    <w:rsid w:val="004832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324B"/>
    <w:pPr>
      <w:jc w:val="center"/>
    </w:pPr>
    <w:rPr>
      <w:color w:val="000000"/>
      <w:szCs w:val="20"/>
    </w:rPr>
  </w:style>
  <w:style w:type="paragraph" w:styleId="Lista">
    <w:name w:val="List"/>
    <w:basedOn w:val="Tekstpodstawowy"/>
    <w:semiHidden/>
    <w:rsid w:val="0048324B"/>
    <w:rPr>
      <w:rFonts w:cs="Tahoma"/>
    </w:rPr>
  </w:style>
  <w:style w:type="paragraph" w:styleId="Podpis">
    <w:name w:val="Signature"/>
    <w:basedOn w:val="Normalny"/>
    <w:semiHidden/>
    <w:rsid w:val="00483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24B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48324B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48324B"/>
    <w:pPr>
      <w:ind w:left="709" w:hanging="709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rsid w:val="0048324B"/>
    <w:pPr>
      <w:ind w:left="708" w:hanging="705"/>
      <w:jc w:val="both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48324B"/>
    <w:pPr>
      <w:ind w:left="720" w:hanging="720"/>
    </w:pPr>
    <w:rPr>
      <w:rFonts w:ascii="Tahoma" w:hAnsi="Tahoma" w:cs="Tahoma"/>
      <w:sz w:val="18"/>
    </w:rPr>
  </w:style>
  <w:style w:type="paragraph" w:styleId="Tekstdymka">
    <w:name w:val="Balloon Text"/>
    <w:basedOn w:val="Normalny"/>
    <w:rsid w:val="00483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igm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Motto: </vt:lpstr>
    </vt:vector>
  </TitlesOfParts>
  <Company/>
  <LinksUpToDate>false</LinksUpToDate>
  <CharactersWithSpaces>5377</CharactersWithSpaces>
  <SharedDoc>false</SharedDoc>
  <HLinks>
    <vt:vector size="6" baseType="variant">
      <vt:variant>
        <vt:i4>8323162</vt:i4>
      </vt:variant>
      <vt:variant>
        <vt:i4>-1</vt:i4>
      </vt:variant>
      <vt:variant>
        <vt:i4>1031</vt:i4>
      </vt:variant>
      <vt:variant>
        <vt:i4>1</vt:i4>
      </vt:variant>
      <vt:variant>
        <vt:lpwstr>D:\Pulpit\LOGOTYPY\herbsopot.gif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Motto: </dc:title>
  <dc:subject/>
  <dc:creator>admin</dc:creator>
  <cp:keywords/>
  <cp:lastModifiedBy>User</cp:lastModifiedBy>
  <cp:revision>8</cp:revision>
  <cp:lastPrinted>2011-05-10T14:46:00Z</cp:lastPrinted>
  <dcterms:created xsi:type="dcterms:W3CDTF">2016-04-06T08:50:00Z</dcterms:created>
  <dcterms:modified xsi:type="dcterms:W3CDTF">2016-04-18T11:16:00Z</dcterms:modified>
</cp:coreProperties>
</file>